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EE" w:rsidRDefault="006625EE" w:rsidP="006625EE">
      <w:r>
        <w:t xml:space="preserve">2.1 </w:t>
      </w:r>
      <w:proofErr w:type="spellStart"/>
      <w:r>
        <w:t>Отын</w:t>
      </w:r>
      <w:proofErr w:type="spellEnd"/>
      <w:r>
        <w:t xml:space="preserve"> газы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сүзгі</w:t>
      </w:r>
      <w:proofErr w:type="spellEnd"/>
      <w:r>
        <w:t xml:space="preserve"> </w:t>
      </w:r>
      <w:proofErr w:type="spellStart"/>
      <w:r>
        <w:t>элементі</w:t>
      </w:r>
      <w:proofErr w:type="spellEnd"/>
    </w:p>
    <w:p w:rsidR="006625EE" w:rsidRDefault="006625EE" w:rsidP="006625EE">
      <w:proofErr w:type="spellStart"/>
      <w:r>
        <w:t>Part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/</w:t>
      </w:r>
      <w:proofErr w:type="spellStart"/>
      <w:r>
        <w:t>сызба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>: 10482338;</w:t>
      </w:r>
    </w:p>
    <w:p w:rsidR="006625EE" w:rsidRDefault="006625EE" w:rsidP="006625EE">
      <w:proofErr w:type="spellStart"/>
      <w:r>
        <w:t>Түрі</w:t>
      </w:r>
      <w:proofErr w:type="spellEnd"/>
      <w:r>
        <w:t>/</w:t>
      </w:r>
      <w:proofErr w:type="spellStart"/>
      <w:r>
        <w:t>маркасы</w:t>
      </w:r>
      <w:proofErr w:type="spellEnd"/>
      <w:r>
        <w:t>: газ;</w:t>
      </w:r>
    </w:p>
    <w:p w:rsidR="006625EE" w:rsidRDefault="006625EE" w:rsidP="006625EE">
      <w:proofErr w:type="spellStart"/>
      <w:r>
        <w:t>Жабдық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: BFB-С-220-990-3 </w:t>
      </w:r>
      <w:proofErr w:type="spellStart"/>
      <w:r>
        <w:t>отын</w:t>
      </w:r>
      <w:proofErr w:type="spellEnd"/>
      <w:r>
        <w:t xml:space="preserve"> </w:t>
      </w:r>
      <w:proofErr w:type="spellStart"/>
      <w:r>
        <w:t>газын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 </w:t>
      </w:r>
      <w:proofErr w:type="spellStart"/>
      <w:r>
        <w:t>қондырғысы</w:t>
      </w:r>
      <w:proofErr w:type="spellEnd"/>
      <w:r>
        <w:t>, ТНМ-1304-11 газ</w:t>
      </w:r>
    </w:p>
    <w:p w:rsidR="006625EE" w:rsidRDefault="006625EE" w:rsidP="006625EE">
      <w:proofErr w:type="spellStart"/>
      <w:r>
        <w:t>компрессорлық</w:t>
      </w:r>
      <w:proofErr w:type="spellEnd"/>
      <w:r>
        <w:t xml:space="preserve"> </w:t>
      </w:r>
      <w:proofErr w:type="spellStart"/>
      <w:r>
        <w:t>қондырғы</w:t>
      </w:r>
      <w:proofErr w:type="spellEnd"/>
      <w:r>
        <w:t>.</w:t>
      </w:r>
    </w:p>
    <w:p w:rsidR="006625EE" w:rsidRDefault="006625EE" w:rsidP="006625EE">
      <w:proofErr w:type="spellStart"/>
      <w:r>
        <w:t>Ұзындығы</w:t>
      </w:r>
      <w:proofErr w:type="spellEnd"/>
      <w:r>
        <w:t xml:space="preserve"> 530 мм;</w:t>
      </w:r>
    </w:p>
    <w:p w:rsidR="006625EE" w:rsidRDefault="006625EE" w:rsidP="006625EE">
      <w:proofErr w:type="spellStart"/>
      <w:r>
        <w:t>Диаметрі</w:t>
      </w:r>
      <w:proofErr w:type="spellEnd"/>
      <w:r>
        <w:t xml:space="preserve"> 129 мм,</w:t>
      </w:r>
    </w:p>
    <w:p w:rsidR="006625EE" w:rsidRDefault="006625EE" w:rsidP="006625EE">
      <w:proofErr w:type="spellStart"/>
      <w:r>
        <w:t>Ішкі</w:t>
      </w:r>
      <w:proofErr w:type="spellEnd"/>
      <w:r>
        <w:t xml:space="preserve"> </w:t>
      </w:r>
      <w:proofErr w:type="spellStart"/>
      <w:r>
        <w:t>диаметрі</w:t>
      </w:r>
      <w:proofErr w:type="spellEnd"/>
      <w:r>
        <w:t xml:space="preserve"> 65 мм;</w:t>
      </w:r>
    </w:p>
    <w:p w:rsidR="006625EE" w:rsidRDefault="006625EE" w:rsidP="006625EE">
      <w:r>
        <w:t xml:space="preserve">2.2 </w:t>
      </w:r>
      <w:proofErr w:type="spellStart"/>
      <w:r>
        <w:t>Өнім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2022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ерте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>.</w:t>
      </w:r>
    </w:p>
    <w:p w:rsidR="006625EE" w:rsidRDefault="006625EE" w:rsidP="006625EE">
      <w:r>
        <w:t xml:space="preserve">2.3 </w:t>
      </w:r>
      <w:proofErr w:type="spellStart"/>
      <w:r>
        <w:t>Тауарға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</w:t>
      </w:r>
      <w:proofErr w:type="spellStart"/>
      <w:r>
        <w:t>қабылдау-тапсыру</w:t>
      </w:r>
      <w:proofErr w:type="spellEnd"/>
      <w:r>
        <w:t xml:space="preserve"> </w:t>
      </w:r>
      <w:proofErr w:type="spellStart"/>
      <w:r>
        <w:t>актісіне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кемінде</w:t>
      </w:r>
      <w:proofErr w:type="spellEnd"/>
      <w:r>
        <w:t xml:space="preserve"> 12 ай </w:t>
      </w:r>
      <w:proofErr w:type="spellStart"/>
      <w:r>
        <w:t>болуы</w:t>
      </w:r>
      <w:proofErr w:type="spellEnd"/>
    </w:p>
    <w:p w:rsidR="00B12D12" w:rsidRDefault="006625EE" w:rsidP="006625EE">
      <w:proofErr w:type="spellStart"/>
      <w:r>
        <w:t>керек</w:t>
      </w:r>
      <w:proofErr w:type="spellEnd"/>
      <w:r>
        <w:t>;</w:t>
      </w:r>
    </w:p>
    <w:p w:rsidR="00AF4EE3" w:rsidRDefault="00AF4EE3" w:rsidP="00AF4EE3">
      <w:r>
        <w:t xml:space="preserve">3.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алынатын</w:t>
      </w:r>
      <w:proofErr w:type="spellEnd"/>
      <w:r>
        <w:t xml:space="preserve"> ТЖҚ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әлеуетті</w:t>
      </w:r>
      <w:proofErr w:type="spellEnd"/>
      <w:r>
        <w:t xml:space="preserve"> </w:t>
      </w:r>
      <w:proofErr w:type="spellStart"/>
      <w:r>
        <w:t>жеткізушіге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өндірушіге</w:t>
      </w:r>
      <w:proofErr w:type="spellEnd"/>
      <w:r>
        <w:t xml:space="preserve"> </w:t>
      </w:r>
      <w:proofErr w:type="spellStart"/>
      <w:r>
        <w:t>тиістілігін</w:t>
      </w:r>
      <w:proofErr w:type="spellEnd"/>
      <w:r>
        <w:t xml:space="preserve"> </w:t>
      </w:r>
      <w:proofErr w:type="spellStart"/>
      <w:r>
        <w:t>анықтайтын</w:t>
      </w:r>
      <w:proofErr w:type="spellEnd"/>
      <w:r>
        <w:t xml:space="preserve"> </w:t>
      </w:r>
      <w:proofErr w:type="spellStart"/>
      <w:r>
        <w:t>сипаттамалар</w:t>
      </w:r>
      <w:proofErr w:type="spellEnd"/>
      <w:r>
        <w:t xml:space="preserve"> бар </w:t>
      </w:r>
      <w:proofErr w:type="spellStart"/>
      <w:r>
        <w:t>тауарларды</w:t>
      </w:r>
      <w:proofErr w:type="spellEnd"/>
      <w:r>
        <w:t xml:space="preserve">,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қызметтерді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жинақтау</w:t>
      </w:r>
      <w:proofErr w:type="spellEnd"/>
      <w:r>
        <w:t xml:space="preserve">,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жарақтандыру</w:t>
      </w:r>
      <w:proofErr w:type="spellEnd"/>
      <w:r>
        <w:t xml:space="preserve">, </w:t>
      </w:r>
      <w:proofErr w:type="spellStart"/>
      <w:r>
        <w:t>біріздендіру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қолда</w:t>
      </w:r>
      <w:proofErr w:type="spellEnd"/>
      <w:r>
        <w:t xml:space="preserve"> бар </w:t>
      </w:r>
      <w:proofErr w:type="spellStart"/>
      <w:r>
        <w:t>тауарлармен</w:t>
      </w:r>
      <w:proofErr w:type="spellEnd"/>
      <w:r>
        <w:t xml:space="preserve">, </w:t>
      </w:r>
      <w:proofErr w:type="spellStart"/>
      <w:r>
        <w:t>жұмыстармен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қызметтермен</w:t>
      </w:r>
      <w:proofErr w:type="spellEnd"/>
      <w:r>
        <w:t xml:space="preserve"> </w:t>
      </w:r>
      <w:proofErr w:type="spellStart"/>
      <w:r>
        <w:t>үйлесімділігін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сүйемелдеу</w:t>
      </w:r>
      <w:proofErr w:type="spellEnd"/>
      <w:r>
        <w:t xml:space="preserve">, </w:t>
      </w:r>
      <w:proofErr w:type="spellStart"/>
      <w:r>
        <w:t>сервистік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жөндеу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(</w:t>
      </w:r>
      <w:proofErr w:type="spellStart"/>
      <w:r>
        <w:t>орнатылған</w:t>
      </w:r>
      <w:proofErr w:type="spellEnd"/>
      <w:r>
        <w:t xml:space="preserve">) </w:t>
      </w:r>
      <w:proofErr w:type="spellStart"/>
      <w:r>
        <w:t>жабдықты</w:t>
      </w:r>
      <w:proofErr w:type="spellEnd"/>
      <w:r>
        <w:t xml:space="preserve"> </w:t>
      </w:r>
      <w:proofErr w:type="spellStart"/>
      <w:r>
        <w:t>жоспарлы</w:t>
      </w:r>
      <w:proofErr w:type="spellEnd"/>
      <w:r>
        <w:t xml:space="preserve"> </w:t>
      </w:r>
      <w:proofErr w:type="spellStart"/>
      <w:r>
        <w:t>жөндеу</w:t>
      </w:r>
      <w:proofErr w:type="spellEnd"/>
      <w:r>
        <w:t xml:space="preserve"> (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)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</w:p>
    <w:p w:rsidR="00AF4EE3" w:rsidRDefault="00AF4EE3" w:rsidP="006625EE"/>
    <w:p w:rsidR="00AF4EE3" w:rsidRDefault="00AF4EE3" w:rsidP="006625EE"/>
    <w:p w:rsidR="00AF4EE3" w:rsidRDefault="00AF4EE3" w:rsidP="006625EE"/>
    <w:p w:rsidR="00AF4EE3" w:rsidRDefault="00AF4EE3" w:rsidP="006625EE"/>
    <w:p w:rsidR="00AF4EE3" w:rsidRDefault="00AF4EE3" w:rsidP="006625EE"/>
    <w:p w:rsidR="00AF4EE3" w:rsidRDefault="00AF4EE3" w:rsidP="006625EE"/>
    <w:p w:rsidR="00AF4EE3" w:rsidRDefault="00AF4EE3" w:rsidP="006625EE"/>
    <w:p w:rsidR="00AF4EE3" w:rsidRDefault="00AF4EE3" w:rsidP="006625EE"/>
    <w:p w:rsidR="00AF4EE3" w:rsidRDefault="00AF4EE3" w:rsidP="006625EE"/>
    <w:p w:rsidR="00AF4EE3" w:rsidRDefault="00AF4EE3" w:rsidP="006625EE"/>
    <w:p w:rsidR="00AF4EE3" w:rsidRDefault="00AF4EE3" w:rsidP="006625EE"/>
    <w:p w:rsidR="00AF4EE3" w:rsidRDefault="00AF4EE3" w:rsidP="006625EE"/>
    <w:p w:rsidR="00AF4EE3" w:rsidRDefault="00AF4EE3" w:rsidP="006625EE"/>
    <w:p w:rsidR="00AF4EE3" w:rsidRDefault="00AF4EE3" w:rsidP="006625EE"/>
    <w:p w:rsidR="00AF4EE3" w:rsidRDefault="00AF4EE3" w:rsidP="006625EE"/>
    <w:p w:rsidR="00AF4EE3" w:rsidRDefault="00AF4EE3" w:rsidP="006625EE"/>
    <w:p w:rsidR="00AF4EE3" w:rsidRDefault="00AF4EE3" w:rsidP="006625EE"/>
    <w:p w:rsidR="00AF4EE3" w:rsidRDefault="00AF4EE3" w:rsidP="00AF4EE3">
      <w:r>
        <w:lastRenderedPageBreak/>
        <w:t xml:space="preserve">2.1 </w:t>
      </w:r>
      <w:proofErr w:type="spellStart"/>
      <w:r>
        <w:t>Фильтроэлемент</w:t>
      </w:r>
      <w:proofErr w:type="spellEnd"/>
      <w:r>
        <w:t xml:space="preserve"> системы топливного газа</w:t>
      </w:r>
    </w:p>
    <w:p w:rsidR="00AF4EE3" w:rsidRDefault="00AF4EE3" w:rsidP="00AF4EE3">
      <w:proofErr w:type="spellStart"/>
      <w:r>
        <w:t>Part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/чертежный номер: 10482338;</w:t>
      </w:r>
    </w:p>
    <w:p w:rsidR="00AF4EE3" w:rsidRDefault="00AF4EE3" w:rsidP="00AF4EE3">
      <w:r>
        <w:t>Вид/марка: газовый;</w:t>
      </w:r>
    </w:p>
    <w:p w:rsidR="00AF4EE3" w:rsidRDefault="00AF4EE3" w:rsidP="00AF4EE3">
      <w:r>
        <w:t>Для оборудования: блока подготовки топливного газа BFB-С-220-990-3, газоперекачивающего</w:t>
      </w:r>
    </w:p>
    <w:p w:rsidR="00AF4EE3" w:rsidRDefault="00AF4EE3" w:rsidP="00AF4EE3">
      <w:r>
        <w:t>агрегата типа ТНМ-1304-11.</w:t>
      </w:r>
    </w:p>
    <w:p w:rsidR="00AF4EE3" w:rsidRDefault="00AF4EE3" w:rsidP="00AF4EE3">
      <w:r>
        <w:t>Длина 530мм;</w:t>
      </w:r>
    </w:p>
    <w:p w:rsidR="00AF4EE3" w:rsidRDefault="00AF4EE3" w:rsidP="00AF4EE3">
      <w:r>
        <w:t>Диаметр 129мм,</w:t>
      </w:r>
    </w:p>
    <w:p w:rsidR="00AF4EE3" w:rsidRDefault="00AF4EE3" w:rsidP="00AF4EE3">
      <w:r>
        <w:t>Внутренний диаметр 65мм;</w:t>
      </w:r>
    </w:p>
    <w:p w:rsidR="00AF4EE3" w:rsidRDefault="00AF4EE3" w:rsidP="00AF4EE3">
      <w:r>
        <w:t>2.2 Товар должен быть новым, не ранее 2022 года выпуска.</w:t>
      </w:r>
    </w:p>
    <w:p w:rsidR="00AF4EE3" w:rsidRDefault="00AF4EE3" w:rsidP="00AF4EE3">
      <w:r>
        <w:t>2.3 Гарантия на товар должна составлять не менее 12 месяцев со дня подписания акта приемки</w:t>
      </w:r>
      <w:r>
        <w:t xml:space="preserve"> передачи;</w:t>
      </w:r>
      <w:bookmarkStart w:id="0" w:name="_GoBack"/>
      <w:bookmarkEnd w:id="0"/>
    </w:p>
    <w:p w:rsidR="00AF4EE3" w:rsidRDefault="00AF4EE3" w:rsidP="00AF4EE3">
      <w:r>
        <w:t>3. Присутствует указание характеристик, определяющих принадлежность приобретаемого ТРУ отдельному потенциальному поставщику либо производителю на основании приобретения товаров, работ и услуг для доукомплектования, дооснащения, унификации или обеспечения</w:t>
      </w:r>
    </w:p>
    <w:p w:rsidR="00AF4EE3" w:rsidRDefault="00AF4EE3" w:rsidP="00AF4EE3">
      <w:r>
        <w:t>совместимости с имеющимися товарами, работами и услугами, а также для дальнейшего технического сопровождения, сервисного обслуживания и ремонта, в том числе планового ремонта (при необходимости), основного (установленного) оборудования.</w:t>
      </w:r>
      <w:r>
        <w:cr/>
      </w:r>
    </w:p>
    <w:p w:rsidR="00AF4EE3" w:rsidRDefault="00AF4EE3" w:rsidP="006625EE"/>
    <w:sectPr w:rsidR="00AF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AE"/>
    <w:rsid w:val="006625EE"/>
    <w:rsid w:val="00AF4EE3"/>
    <w:rsid w:val="00B12D12"/>
    <w:rsid w:val="00B4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63B2"/>
  <w15:chartTrackingRefBased/>
  <w15:docId w15:val="{451C5BF8-7114-4968-9563-E7EEFAA7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Еркенов Максат Еркенович</dc:creator>
  <cp:keywords/>
  <dc:description/>
  <cp:lastModifiedBy>Еркенов Максат Еркенович</cp:lastModifiedBy>
  <cp:revision>3</cp:revision>
  <dcterms:created xsi:type="dcterms:W3CDTF">2024-03-06T11:40:00Z</dcterms:created>
  <dcterms:modified xsi:type="dcterms:W3CDTF">2024-03-06T11:58:00Z</dcterms:modified>
</cp:coreProperties>
</file>